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7B51A" w14:textId="77777777" w:rsidR="00F31F3A" w:rsidRDefault="00F31F3A" w:rsidP="00C972DB">
      <w:pPr>
        <w:spacing w:line="480" w:lineRule="auto"/>
        <w:jc w:val="center"/>
        <w:rPr>
          <w:rFonts w:ascii="Georgia" w:hAnsi="Georgia" w:cs="Raavi"/>
          <w:b/>
          <w:sz w:val="32"/>
          <w:szCs w:val="32"/>
        </w:rPr>
      </w:pPr>
    </w:p>
    <w:p w14:paraId="3E335DFE" w14:textId="699CCE8C" w:rsidR="0048140A" w:rsidRDefault="0048140A" w:rsidP="0084424B">
      <w:pPr>
        <w:spacing w:after="0" w:line="360" w:lineRule="auto"/>
        <w:jc w:val="center"/>
        <w:rPr>
          <w:rFonts w:ascii="Georgia" w:hAnsi="Georgia" w:cs="Raavi"/>
          <w:b/>
          <w:sz w:val="32"/>
          <w:szCs w:val="32"/>
        </w:rPr>
      </w:pPr>
      <w:r>
        <w:rPr>
          <w:rFonts w:ascii="Georgia" w:hAnsi="Georgia" w:cs="Raavi"/>
          <w:b/>
          <w:sz w:val="32"/>
          <w:szCs w:val="32"/>
        </w:rPr>
        <w:t>Methodik in DaF 3</w:t>
      </w:r>
    </w:p>
    <w:p w14:paraId="53A9A57A" w14:textId="48274E33" w:rsidR="0048140A" w:rsidRDefault="0048140A" w:rsidP="0084424B">
      <w:pPr>
        <w:spacing w:after="0"/>
        <w:jc w:val="center"/>
        <w:rPr>
          <w:rFonts w:ascii="Georgia" w:hAnsi="Georgia" w:cs="Raavi"/>
          <w:sz w:val="24"/>
          <w:szCs w:val="24"/>
        </w:rPr>
      </w:pPr>
      <w:r>
        <w:rPr>
          <w:rFonts w:ascii="Georgia" w:hAnsi="Georgia"/>
          <w:color w:val="000000"/>
        </w:rPr>
        <w:t>Berufsspezifische Ausbildung (5 Kreditpunkte)</w:t>
      </w:r>
      <w:r w:rsidR="006D4014">
        <w:rPr>
          <w:rFonts w:ascii="Georgia" w:hAnsi="Georgia"/>
          <w:color w:val="000000"/>
        </w:rPr>
        <w:t xml:space="preserve"> </w:t>
      </w:r>
      <w:r>
        <w:rPr>
          <w:rFonts w:ascii="Georgia" w:hAnsi="Georgia" w:cs="Raavi"/>
        </w:rPr>
        <w:t>– NVD013</w:t>
      </w:r>
    </w:p>
    <w:p w14:paraId="2E3E08BF" w14:textId="77777777" w:rsidR="0048140A" w:rsidRDefault="0048140A" w:rsidP="0048140A">
      <w:pPr>
        <w:rPr>
          <w:rFonts w:ascii="Georgia" w:hAnsi="Georgia" w:cs="Raavi"/>
        </w:rPr>
      </w:pPr>
    </w:p>
    <w:p w14:paraId="1CE24F8C" w14:textId="77777777" w:rsidR="0048140A" w:rsidRDefault="0048140A" w:rsidP="0048140A">
      <w:pPr>
        <w:rPr>
          <w:rFonts w:ascii="Georgia" w:hAnsi="Georgia" w:cs="Raavi"/>
        </w:rPr>
      </w:pPr>
    </w:p>
    <w:p w14:paraId="31125E44" w14:textId="77777777" w:rsidR="0048140A" w:rsidRDefault="0048140A" w:rsidP="00F31F3A">
      <w:pPr>
        <w:tabs>
          <w:tab w:val="left" w:pos="3780"/>
        </w:tabs>
        <w:spacing w:after="0" w:line="240" w:lineRule="auto"/>
        <w:rPr>
          <w:rFonts w:ascii="Georgia" w:hAnsi="Georgia" w:cs="Raavi"/>
        </w:rPr>
      </w:pPr>
      <w:r>
        <w:rPr>
          <w:rFonts w:ascii="Georgia" w:hAnsi="Georgia" w:cs="Raavi"/>
          <w:b/>
        </w:rPr>
        <w:t>SeminarleiterIn:</w:t>
      </w:r>
      <w:r>
        <w:rPr>
          <w:rFonts w:ascii="Georgia" w:hAnsi="Georgia" w:cs="Raavi"/>
        </w:rPr>
        <w:tab/>
        <w:t>Dr. Nguyen Thi Bich Phuong</w:t>
      </w:r>
    </w:p>
    <w:p w14:paraId="28B71738" w14:textId="77777777" w:rsidR="0048140A" w:rsidRDefault="0048140A" w:rsidP="00F31F3A">
      <w:pPr>
        <w:tabs>
          <w:tab w:val="left" w:pos="3780"/>
        </w:tabs>
        <w:spacing w:after="0" w:line="240" w:lineRule="auto"/>
        <w:rPr>
          <w:rFonts w:ascii="Georgia" w:hAnsi="Georgia" w:cs="Raavi"/>
        </w:rPr>
      </w:pPr>
    </w:p>
    <w:p w14:paraId="130281E2" w14:textId="77777777" w:rsidR="0048140A" w:rsidRDefault="0048140A" w:rsidP="00F31F3A">
      <w:pPr>
        <w:tabs>
          <w:tab w:val="left" w:pos="3780"/>
        </w:tabs>
        <w:spacing w:after="0" w:line="240" w:lineRule="auto"/>
        <w:rPr>
          <w:rFonts w:ascii="Georgia" w:hAnsi="Georgia" w:cs="Raavi"/>
          <w:i/>
        </w:rPr>
      </w:pPr>
      <w:r>
        <w:rPr>
          <w:rFonts w:ascii="Georgia" w:hAnsi="Georgia" w:cs="Raavi"/>
          <w:b/>
        </w:rPr>
        <w:t>Teilnehmeranzahl:</w:t>
      </w:r>
      <w:r>
        <w:rPr>
          <w:rFonts w:ascii="Georgia" w:hAnsi="Georgia" w:cs="Raavi"/>
        </w:rPr>
        <w:tab/>
        <w:t xml:space="preserve">max. 25 </w:t>
      </w:r>
    </w:p>
    <w:p w14:paraId="623D79F7" w14:textId="77777777" w:rsidR="0048140A" w:rsidRDefault="0048140A" w:rsidP="00F31F3A">
      <w:pPr>
        <w:tabs>
          <w:tab w:val="left" w:pos="3780"/>
        </w:tabs>
        <w:spacing w:after="0" w:line="240" w:lineRule="auto"/>
        <w:rPr>
          <w:rFonts w:ascii="Georgia" w:hAnsi="Georgia" w:cs="Raavi"/>
        </w:rPr>
      </w:pPr>
    </w:p>
    <w:p w14:paraId="6B7CE1C7" w14:textId="61ED0661" w:rsidR="0048140A" w:rsidRDefault="0048140A" w:rsidP="00F31F3A">
      <w:pPr>
        <w:tabs>
          <w:tab w:val="left" w:pos="3780"/>
        </w:tabs>
        <w:spacing w:after="0" w:line="240" w:lineRule="auto"/>
        <w:rPr>
          <w:rFonts w:ascii="Georgia" w:hAnsi="Georgia" w:cs="Raavi"/>
        </w:rPr>
      </w:pPr>
      <w:r>
        <w:rPr>
          <w:rFonts w:ascii="Georgia" w:hAnsi="Georgia" w:cs="Raavi"/>
          <w:b/>
        </w:rPr>
        <w:t>Umfang:</w:t>
      </w:r>
      <w:r>
        <w:rPr>
          <w:rFonts w:ascii="Georgia" w:hAnsi="Georgia" w:cs="Raavi"/>
        </w:rPr>
        <w:tab/>
        <w:t>15 Wochen (= 90 UE)</w:t>
      </w:r>
    </w:p>
    <w:p w14:paraId="30EE8276" w14:textId="77777777" w:rsidR="0048140A" w:rsidRDefault="0048140A" w:rsidP="00F31F3A">
      <w:pPr>
        <w:tabs>
          <w:tab w:val="left" w:pos="3780"/>
        </w:tabs>
        <w:spacing w:after="0" w:line="240" w:lineRule="auto"/>
        <w:rPr>
          <w:rFonts w:ascii="Georgia" w:hAnsi="Georgia" w:cs="Raavi"/>
        </w:rPr>
      </w:pPr>
    </w:p>
    <w:p w14:paraId="490FA363" w14:textId="0326F032" w:rsidR="0048140A" w:rsidRDefault="0048140A" w:rsidP="00F31F3A">
      <w:pPr>
        <w:tabs>
          <w:tab w:val="left" w:pos="3780"/>
        </w:tabs>
        <w:spacing w:after="0" w:line="240" w:lineRule="auto"/>
        <w:rPr>
          <w:rFonts w:ascii="Georgia" w:hAnsi="Georgia" w:cs="Raavi"/>
        </w:rPr>
      </w:pPr>
      <w:r>
        <w:rPr>
          <w:rFonts w:ascii="Georgia" w:hAnsi="Georgia" w:cs="Raavi"/>
          <w:b/>
        </w:rPr>
        <w:t>Sprechstunde:</w:t>
      </w:r>
      <w:r>
        <w:rPr>
          <w:rFonts w:ascii="Georgia" w:hAnsi="Georgia" w:cs="Raavi"/>
        </w:rPr>
        <w:t xml:space="preserve"> </w:t>
      </w:r>
      <w:r>
        <w:rPr>
          <w:rFonts w:ascii="Georgia" w:hAnsi="Georgia" w:cs="Raavi"/>
        </w:rPr>
        <w:tab/>
        <w:t xml:space="preserve">siehe auf </w:t>
      </w:r>
      <w:r w:rsidR="00A26D2F" w:rsidRPr="00A26D2F">
        <w:rPr>
          <w:rFonts w:ascii="Georgia" w:hAnsi="Georgia" w:cs="Raavi"/>
        </w:rPr>
        <w:t>hcmussh.edu.vn/nvduc</w:t>
      </w:r>
    </w:p>
    <w:p w14:paraId="77FBE17B" w14:textId="77777777" w:rsidR="0048140A" w:rsidRDefault="0048140A" w:rsidP="00F31F3A">
      <w:pPr>
        <w:tabs>
          <w:tab w:val="left" w:pos="3780"/>
        </w:tabs>
        <w:spacing w:after="0" w:line="240" w:lineRule="auto"/>
        <w:rPr>
          <w:rFonts w:ascii="Georgia" w:hAnsi="Georgia" w:cs="Raavi"/>
        </w:rPr>
      </w:pPr>
    </w:p>
    <w:p w14:paraId="150627B1" w14:textId="3F8DCF28" w:rsidR="0048140A" w:rsidRDefault="0048140A" w:rsidP="00F31F3A">
      <w:pPr>
        <w:tabs>
          <w:tab w:val="left" w:pos="3780"/>
        </w:tabs>
        <w:spacing w:after="0" w:line="240" w:lineRule="auto"/>
        <w:ind w:left="3828" w:hanging="3828"/>
        <w:rPr>
          <w:rFonts w:ascii="Georgia" w:hAnsi="Georgia" w:cs="Raavi"/>
        </w:rPr>
      </w:pPr>
      <w:r>
        <w:rPr>
          <w:rFonts w:ascii="Georgia" w:hAnsi="Georgia" w:cs="Raavi"/>
          <w:b/>
        </w:rPr>
        <w:t>Vorausgesetzte</w:t>
      </w:r>
      <w:r>
        <w:rPr>
          <w:rFonts w:ascii="Georgia" w:hAnsi="Georgia" w:cs="Raavi"/>
        </w:rPr>
        <w:t xml:space="preserve">             </w:t>
      </w:r>
      <w:r>
        <w:rPr>
          <w:rFonts w:ascii="Georgia" w:hAnsi="Georgia" w:cs="Raavi"/>
        </w:rPr>
        <w:tab/>
      </w:r>
    </w:p>
    <w:p w14:paraId="282D7C75" w14:textId="44AFBE62" w:rsidR="0048140A" w:rsidRDefault="0048140A" w:rsidP="00F31F3A">
      <w:pPr>
        <w:tabs>
          <w:tab w:val="left" w:pos="3780"/>
        </w:tabs>
        <w:spacing w:after="0" w:line="240" w:lineRule="auto"/>
        <w:ind w:left="3828" w:hanging="3828"/>
        <w:rPr>
          <w:rFonts w:ascii="Georgia" w:hAnsi="Georgia" w:cs="Raavi"/>
        </w:rPr>
      </w:pPr>
      <w:r>
        <w:rPr>
          <w:rFonts w:ascii="Georgia" w:hAnsi="Georgia" w:cs="Raavi"/>
          <w:b/>
        </w:rPr>
        <w:t>Lehrveranstaltung:</w:t>
      </w:r>
      <w:r w:rsidR="00F31F3A">
        <w:rPr>
          <w:rFonts w:ascii="Georgia" w:hAnsi="Georgia" w:cs="Raavi"/>
          <w:b/>
        </w:rPr>
        <w:tab/>
      </w:r>
      <w:r w:rsidR="00F31F3A">
        <w:rPr>
          <w:rFonts w:ascii="Georgia" w:hAnsi="Georgia" w:cs="Raavi"/>
        </w:rPr>
        <w:t>Methodik in DaF 1</w:t>
      </w:r>
    </w:p>
    <w:p w14:paraId="740C4F18" w14:textId="45933FB9" w:rsidR="0048140A" w:rsidRDefault="0048140A" w:rsidP="0048140A">
      <w:pPr>
        <w:tabs>
          <w:tab w:val="left" w:pos="3780"/>
        </w:tabs>
        <w:rPr>
          <w:rFonts w:ascii="Georgia" w:hAnsi="Georgia" w:cs="Raavi"/>
        </w:rPr>
      </w:pPr>
    </w:p>
    <w:p w14:paraId="3D006A35" w14:textId="77777777" w:rsidR="00F31F3A" w:rsidRDefault="00F31F3A" w:rsidP="0048140A">
      <w:pPr>
        <w:tabs>
          <w:tab w:val="left" w:pos="3780"/>
        </w:tabs>
        <w:rPr>
          <w:rFonts w:ascii="Georgia" w:hAnsi="Georgia" w:cs="Raavi"/>
        </w:rPr>
      </w:pPr>
    </w:p>
    <w:p w14:paraId="17434D93" w14:textId="77777777" w:rsidR="0048140A" w:rsidRDefault="0048140A" w:rsidP="0048140A">
      <w:pPr>
        <w:tabs>
          <w:tab w:val="left" w:pos="3780"/>
        </w:tabs>
        <w:spacing w:after="120" w:line="360" w:lineRule="auto"/>
        <w:rPr>
          <w:rFonts w:ascii="Georgia" w:hAnsi="Georgia" w:cs="Raavi"/>
          <w:b/>
        </w:rPr>
      </w:pPr>
      <w:r>
        <w:rPr>
          <w:rFonts w:ascii="Georgia" w:hAnsi="Georgia" w:cs="Raavi"/>
          <w:b/>
        </w:rPr>
        <w:t>Kursbeschreibung:</w:t>
      </w:r>
    </w:p>
    <w:p w14:paraId="0C03ABA4" w14:textId="182539E3" w:rsidR="0048140A" w:rsidRDefault="0048140A" w:rsidP="0048140A">
      <w:pPr>
        <w:spacing w:after="120" w:line="360" w:lineRule="auto"/>
        <w:jc w:val="both"/>
        <w:rPr>
          <w:rFonts w:ascii="Georgia" w:hAnsi="Georgia" w:cs="Times New Roman"/>
          <w:noProof/>
        </w:rPr>
      </w:pPr>
      <w:r>
        <w:rPr>
          <w:rFonts w:ascii="Georgia" w:hAnsi="Georgia"/>
          <w:noProof/>
        </w:rPr>
        <w:t>Dieser Kurs implementiert den Modul DLL 2 als Hauptinhalt in das Curriculum. Er soll den Studenten Kenntnisse über die Spracherwebstheorien und über die Lernertypen vermitteln, um entsprechende Theorien für jeden Lerntyp auszuwählen. Zum Inhalt des Kurses gehören auch Lernstrategien und Möglichkeiten zur Förderung von Lernerautonomien. Außerdem bereitet der Kurs Studierende auf das Unterrichtspraktikum vor, indem sie die Techniken der Unterrichtsbeobachtung erlernen und auch Mini</w:t>
      </w:r>
      <w:r w:rsidR="005F264E">
        <w:rPr>
          <w:rFonts w:ascii="Georgia" w:hAnsi="Georgia"/>
          <w:noProof/>
        </w:rPr>
        <w:t>-T</w:t>
      </w:r>
      <w:r>
        <w:rPr>
          <w:rFonts w:ascii="Georgia" w:hAnsi="Georgia"/>
          <w:noProof/>
        </w:rPr>
        <w:t>eachings in simulierten Gruppen machen.</w:t>
      </w:r>
    </w:p>
    <w:p w14:paraId="03DC5EA4" w14:textId="77777777" w:rsidR="0048140A" w:rsidRDefault="0048140A" w:rsidP="0048140A">
      <w:pPr>
        <w:tabs>
          <w:tab w:val="left" w:pos="2160"/>
        </w:tabs>
        <w:jc w:val="both"/>
        <w:rPr>
          <w:rFonts w:ascii="Georgia" w:hAnsi="Georgia" w:cs="Raavi"/>
        </w:rPr>
      </w:pPr>
    </w:p>
    <w:p w14:paraId="38276590" w14:textId="77777777" w:rsidR="0048140A" w:rsidRDefault="0048140A" w:rsidP="00F31F3A">
      <w:pPr>
        <w:tabs>
          <w:tab w:val="left" w:pos="2160"/>
        </w:tabs>
        <w:spacing w:after="0" w:line="360" w:lineRule="auto"/>
        <w:jc w:val="both"/>
        <w:rPr>
          <w:rFonts w:ascii="Georgia" w:hAnsi="Georgia" w:cs="Raavi"/>
          <w:b/>
        </w:rPr>
      </w:pPr>
      <w:r>
        <w:rPr>
          <w:rFonts w:ascii="Georgia" w:hAnsi="Georgia" w:cs="Raavi"/>
          <w:b/>
        </w:rPr>
        <w:t>Literatur:</w:t>
      </w:r>
    </w:p>
    <w:p w14:paraId="70D17183" w14:textId="77777777" w:rsidR="003F67FD" w:rsidRPr="004C4A20" w:rsidRDefault="003F67FD" w:rsidP="003F67FD">
      <w:pPr>
        <w:pStyle w:val="ListParagraph"/>
        <w:numPr>
          <w:ilvl w:val="0"/>
          <w:numId w:val="4"/>
        </w:numPr>
        <w:spacing w:line="360" w:lineRule="auto"/>
        <w:ind w:left="284" w:hanging="284"/>
        <w:jc w:val="both"/>
        <w:rPr>
          <w:rFonts w:ascii="Georgia" w:hAnsi="Georgia"/>
          <w:bCs/>
          <w:lang w:val="pt-BR"/>
        </w:rPr>
      </w:pPr>
      <w:r w:rsidRPr="004C4A20">
        <w:rPr>
          <w:rFonts w:ascii="Georgia" w:hAnsi="Georgia"/>
          <w:bCs/>
          <w:lang w:val="pt-BR"/>
        </w:rPr>
        <w:t xml:space="preserve">Ballweg, S. u.a. (2013). </w:t>
      </w:r>
      <w:r w:rsidRPr="004C4A20">
        <w:rPr>
          <w:rFonts w:ascii="Georgia" w:hAnsi="Georgia"/>
          <w:bCs/>
          <w:i/>
          <w:lang w:val="pt-BR"/>
        </w:rPr>
        <w:t>DLL 2 – Wie lernt man die Fremdsprache Deutsch?</w:t>
      </w:r>
      <w:r w:rsidRPr="004C4A20">
        <w:rPr>
          <w:rFonts w:ascii="Georgia" w:hAnsi="Georgia"/>
          <w:bCs/>
          <w:lang w:val="pt-BR"/>
        </w:rPr>
        <w:t xml:space="preserve">. Stuttgart: Klett. </w:t>
      </w:r>
    </w:p>
    <w:p w14:paraId="2DFC958B" w14:textId="77777777" w:rsidR="003F67FD" w:rsidRPr="004C4A20" w:rsidRDefault="003F67FD" w:rsidP="003F67FD">
      <w:pPr>
        <w:pStyle w:val="ListParagraph"/>
        <w:numPr>
          <w:ilvl w:val="0"/>
          <w:numId w:val="4"/>
        </w:numPr>
        <w:spacing w:line="360" w:lineRule="auto"/>
        <w:ind w:left="284" w:hanging="284"/>
        <w:jc w:val="both"/>
        <w:rPr>
          <w:rFonts w:ascii="Georgia" w:hAnsi="Georgia"/>
          <w:bCs/>
          <w:lang w:val="pt-BR"/>
        </w:rPr>
      </w:pPr>
      <w:r w:rsidRPr="004C4A20">
        <w:rPr>
          <w:rFonts w:ascii="Georgia" w:hAnsi="Georgia"/>
          <w:bCs/>
          <w:lang w:val="pt-BR"/>
        </w:rPr>
        <w:t xml:space="preserve">Bimmel, P. u.a. (2003). </w:t>
      </w:r>
      <w:r w:rsidRPr="004C4A20">
        <w:rPr>
          <w:rFonts w:ascii="Georgia" w:hAnsi="Georgia"/>
          <w:bCs/>
          <w:i/>
          <w:lang w:val="pt-BR"/>
        </w:rPr>
        <w:t>Deutschunterricht planen. Arbeit mit Lehrwerkslektionen. Fernstudieneinheit 18. Germanistik. Deutsch als Fremdsprache</w:t>
      </w:r>
      <w:r w:rsidRPr="004C4A20">
        <w:rPr>
          <w:rFonts w:ascii="Georgia" w:hAnsi="Georgia"/>
          <w:bCs/>
          <w:lang w:val="pt-BR"/>
        </w:rPr>
        <w:t>. Berlin/München: Langenscheidt.</w:t>
      </w:r>
    </w:p>
    <w:p w14:paraId="27DCFE92" w14:textId="07D6A3E8" w:rsidR="00F31F3A" w:rsidRDefault="003F67FD" w:rsidP="003F67FD">
      <w:pPr>
        <w:pStyle w:val="ListParagraph"/>
        <w:numPr>
          <w:ilvl w:val="0"/>
          <w:numId w:val="4"/>
        </w:numPr>
        <w:spacing w:line="360" w:lineRule="auto"/>
        <w:ind w:left="284" w:hanging="284"/>
        <w:jc w:val="both"/>
        <w:rPr>
          <w:rFonts w:ascii="Georgia" w:hAnsi="Georgia"/>
          <w:bCs/>
          <w:lang w:val="pt-BR"/>
        </w:rPr>
      </w:pPr>
      <w:r w:rsidRPr="004C4A20">
        <w:rPr>
          <w:rFonts w:ascii="Georgia" w:hAnsi="Georgia"/>
          <w:bCs/>
          <w:lang w:val="pt-BR"/>
        </w:rPr>
        <w:t xml:space="preserve">Ziebell, B. (2002). </w:t>
      </w:r>
      <w:r w:rsidRPr="004C4A20">
        <w:rPr>
          <w:rFonts w:ascii="Georgia" w:hAnsi="Georgia"/>
          <w:bCs/>
          <w:i/>
          <w:lang w:val="pt-BR"/>
        </w:rPr>
        <w:t>Unterrichtsbeobachtung und Lehrerverhalten. Fernstudieneinheit 32. Germanistik. Deutsch als Fremdsprache</w:t>
      </w:r>
      <w:r w:rsidRPr="004C4A20">
        <w:rPr>
          <w:rFonts w:ascii="Georgia" w:hAnsi="Georgia"/>
          <w:bCs/>
          <w:lang w:val="pt-BR"/>
        </w:rPr>
        <w:t>. Berlin/München: Langenscheidt.</w:t>
      </w:r>
    </w:p>
    <w:p w14:paraId="505AAF35" w14:textId="77777777" w:rsidR="003F67FD" w:rsidRPr="003F67FD" w:rsidRDefault="003F67FD" w:rsidP="00A87CB3">
      <w:pPr>
        <w:pStyle w:val="ListParagraph"/>
        <w:ind w:left="284"/>
        <w:jc w:val="both"/>
        <w:rPr>
          <w:rFonts w:ascii="Georgia" w:hAnsi="Georgia"/>
          <w:bCs/>
          <w:lang w:val="pt-BR"/>
        </w:rPr>
      </w:pPr>
    </w:p>
    <w:p w14:paraId="3750D83B" w14:textId="552A9A9A" w:rsidR="0048140A" w:rsidRDefault="0048140A" w:rsidP="00F31F3A">
      <w:pPr>
        <w:spacing w:before="120" w:after="0" w:line="360" w:lineRule="auto"/>
        <w:rPr>
          <w:rFonts w:ascii="Georgia" w:eastAsia="Calibri" w:hAnsi="Georgia"/>
          <w:bCs/>
          <w:noProof/>
          <w:lang w:val="en-US"/>
        </w:rPr>
      </w:pPr>
      <w:r>
        <w:rPr>
          <w:rFonts w:ascii="Georgia" w:hAnsi="Georgia"/>
          <w:b/>
          <w:noProof/>
        </w:rPr>
        <w:t>Sonstiges</w:t>
      </w:r>
      <w:r w:rsidR="00F31F3A">
        <w:rPr>
          <w:rFonts w:ascii="Georgia" w:hAnsi="Georgia"/>
          <w:b/>
          <w:noProof/>
        </w:rPr>
        <w:t>:</w:t>
      </w:r>
    </w:p>
    <w:p w14:paraId="15779BD5" w14:textId="77777777" w:rsidR="003F67FD" w:rsidRPr="004C4A20" w:rsidRDefault="003F67FD" w:rsidP="003F67FD">
      <w:pPr>
        <w:pStyle w:val="ListParagraph"/>
        <w:numPr>
          <w:ilvl w:val="0"/>
          <w:numId w:val="4"/>
        </w:numPr>
        <w:spacing w:line="360" w:lineRule="auto"/>
        <w:ind w:left="284" w:hanging="284"/>
        <w:jc w:val="both"/>
        <w:rPr>
          <w:rFonts w:ascii="Georgia" w:hAnsi="Georgia"/>
          <w:lang w:val="pt-BR"/>
        </w:rPr>
      </w:pPr>
      <w:r w:rsidRPr="004C4A20">
        <w:rPr>
          <w:rFonts w:ascii="Georgia" w:hAnsi="Georgia"/>
          <w:lang w:val="pt-BR"/>
        </w:rPr>
        <w:t xml:space="preserve">Apeltauer, E. (1997). </w:t>
      </w:r>
      <w:r w:rsidRPr="004C4A20">
        <w:rPr>
          <w:rFonts w:ascii="Georgia" w:hAnsi="Georgia"/>
          <w:i/>
          <w:lang w:val="pt-BR"/>
        </w:rPr>
        <w:t>Grundlagen des Erst- und Fremdsprachenerwerbs. Fernstudieneinheit 15. Germanistik. Deutsch als Fremdsprache</w:t>
      </w:r>
      <w:r w:rsidRPr="004C4A20">
        <w:rPr>
          <w:rFonts w:ascii="Georgia" w:hAnsi="Georgia"/>
          <w:lang w:val="pt-BR"/>
        </w:rPr>
        <w:t>. Berlin/München: Langenscheidt.</w:t>
      </w:r>
    </w:p>
    <w:p w14:paraId="14C3E863" w14:textId="2C9A8206" w:rsidR="00A118AB" w:rsidRPr="008B2992" w:rsidRDefault="003F67FD" w:rsidP="008B2992">
      <w:pPr>
        <w:pStyle w:val="ListParagraph"/>
        <w:numPr>
          <w:ilvl w:val="0"/>
          <w:numId w:val="4"/>
        </w:numPr>
        <w:spacing w:line="360" w:lineRule="auto"/>
        <w:ind w:left="284" w:hanging="284"/>
        <w:jc w:val="both"/>
        <w:rPr>
          <w:rFonts w:ascii="Georgia" w:hAnsi="Georgia"/>
          <w:lang w:val="pt-BR"/>
        </w:rPr>
      </w:pPr>
      <w:r w:rsidRPr="004C4A20">
        <w:rPr>
          <w:rFonts w:ascii="Georgia" w:hAnsi="Georgia"/>
          <w:lang w:val="pt-BR"/>
        </w:rPr>
        <w:t xml:space="preserve">Bohn, R. (1999). </w:t>
      </w:r>
      <w:r w:rsidRPr="004C4A20">
        <w:rPr>
          <w:rFonts w:ascii="Georgia" w:hAnsi="Georgia"/>
          <w:i/>
          <w:lang w:val="pt-BR"/>
        </w:rPr>
        <w:t>Probleme der Wortschatzarbeit. Fernstudieneinheit 22. Germanistik. Deutsch als Fremdsprache</w:t>
      </w:r>
      <w:r w:rsidRPr="004C4A20">
        <w:rPr>
          <w:rFonts w:ascii="Georgia" w:hAnsi="Georgia"/>
          <w:lang w:val="pt-BR"/>
        </w:rPr>
        <w:t>. Berlin/München: Langenscheidt.</w:t>
      </w:r>
    </w:p>
    <w:p w14:paraId="30342046" w14:textId="77777777" w:rsidR="00903E7F" w:rsidRDefault="00903E7F" w:rsidP="00F31F3A">
      <w:pPr>
        <w:tabs>
          <w:tab w:val="left" w:pos="3780"/>
        </w:tabs>
        <w:spacing w:after="0" w:line="360" w:lineRule="auto"/>
        <w:rPr>
          <w:rFonts w:ascii="Georgia" w:hAnsi="Georgia" w:cs="Raavi"/>
          <w:b/>
        </w:rPr>
      </w:pPr>
    </w:p>
    <w:p w14:paraId="00FA4F24" w14:textId="5727E2C9" w:rsidR="0048140A" w:rsidRDefault="0048140A" w:rsidP="00F31F3A">
      <w:pPr>
        <w:tabs>
          <w:tab w:val="left" w:pos="3780"/>
        </w:tabs>
        <w:spacing w:after="0" w:line="360" w:lineRule="auto"/>
        <w:rPr>
          <w:rFonts w:ascii="Georgia" w:hAnsi="Georgia" w:cs="Raavi"/>
          <w:b/>
        </w:rPr>
      </w:pPr>
      <w:r>
        <w:rPr>
          <w:rFonts w:ascii="Georgia" w:hAnsi="Georgia" w:cs="Raavi"/>
          <w:b/>
        </w:rPr>
        <w:lastRenderedPageBreak/>
        <w:t>Learning-Outcomes:</w:t>
      </w:r>
    </w:p>
    <w:p w14:paraId="1DBAB6BA" w14:textId="77777777" w:rsidR="0048140A" w:rsidRDefault="0048140A" w:rsidP="00F31F3A">
      <w:pPr>
        <w:tabs>
          <w:tab w:val="left" w:pos="3780"/>
        </w:tabs>
        <w:spacing w:after="0" w:line="360" w:lineRule="auto"/>
        <w:jc w:val="both"/>
        <w:rPr>
          <w:rFonts w:ascii="Georgia" w:hAnsi="Georgia" w:cs="Raavi"/>
        </w:rPr>
      </w:pPr>
      <w:r>
        <w:rPr>
          <w:rFonts w:ascii="Georgia" w:hAnsi="Georgia" w:cs="Raavi"/>
        </w:rPr>
        <w:t>Nach dem Seminar erwerben die Teilnehmer folgende Qualifikationen: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8326"/>
      </w:tblGrid>
      <w:tr w:rsidR="0048140A" w14:paraId="34BE4927" w14:textId="77777777" w:rsidTr="006E1698">
        <w:tc>
          <w:tcPr>
            <w:tcW w:w="545" w:type="pct"/>
            <w:tcBorders>
              <w:top w:val="single" w:sz="4" w:space="0" w:color="auto"/>
              <w:left w:val="single" w:sz="4" w:space="0" w:color="auto"/>
              <w:bottom w:val="single" w:sz="4" w:space="0" w:color="auto"/>
              <w:right w:val="single" w:sz="4" w:space="0" w:color="auto"/>
            </w:tcBorders>
            <w:vAlign w:val="center"/>
            <w:hideMark/>
          </w:tcPr>
          <w:p w14:paraId="1F00BC37" w14:textId="77777777" w:rsidR="0048140A" w:rsidRDefault="0048140A">
            <w:pPr>
              <w:spacing w:before="60" w:after="60"/>
              <w:jc w:val="center"/>
              <w:rPr>
                <w:rFonts w:ascii="Georgia" w:hAnsi="Georgia" w:cs="Times New Roman"/>
                <w:b/>
                <w:noProof/>
                <w:lang w:val="en-US"/>
              </w:rPr>
            </w:pPr>
            <w:r>
              <w:rPr>
                <w:rFonts w:ascii="Georgia" w:hAnsi="Georgia"/>
                <w:b/>
                <w:noProof/>
              </w:rPr>
              <w:t>CLO</w:t>
            </w:r>
          </w:p>
        </w:tc>
        <w:tc>
          <w:tcPr>
            <w:tcW w:w="4455" w:type="pct"/>
            <w:tcBorders>
              <w:top w:val="single" w:sz="4" w:space="0" w:color="auto"/>
              <w:left w:val="single" w:sz="4" w:space="0" w:color="auto"/>
              <w:bottom w:val="single" w:sz="4" w:space="0" w:color="auto"/>
              <w:right w:val="single" w:sz="4" w:space="0" w:color="auto"/>
            </w:tcBorders>
            <w:vAlign w:val="center"/>
            <w:hideMark/>
          </w:tcPr>
          <w:p w14:paraId="7A414343" w14:textId="77777777" w:rsidR="0048140A" w:rsidRDefault="0048140A">
            <w:pPr>
              <w:spacing w:before="60" w:after="60"/>
              <w:jc w:val="center"/>
              <w:rPr>
                <w:rFonts w:ascii="Georgia" w:hAnsi="Georgia"/>
                <w:b/>
                <w:noProof/>
              </w:rPr>
            </w:pPr>
            <w:r>
              <w:rPr>
                <w:rFonts w:ascii="Georgia" w:hAnsi="Georgia"/>
                <w:b/>
                <w:noProof/>
              </w:rPr>
              <w:t>Beschreibung</w:t>
            </w:r>
          </w:p>
        </w:tc>
      </w:tr>
      <w:tr w:rsidR="0048140A" w14:paraId="4945F643" w14:textId="77777777" w:rsidTr="006E1698">
        <w:tc>
          <w:tcPr>
            <w:tcW w:w="545" w:type="pct"/>
            <w:tcBorders>
              <w:top w:val="single" w:sz="4" w:space="0" w:color="auto"/>
              <w:left w:val="single" w:sz="4" w:space="0" w:color="auto"/>
              <w:bottom w:val="single" w:sz="4" w:space="0" w:color="auto"/>
              <w:right w:val="single" w:sz="4" w:space="0" w:color="auto"/>
            </w:tcBorders>
            <w:vAlign w:val="center"/>
            <w:hideMark/>
          </w:tcPr>
          <w:p w14:paraId="03093D4E" w14:textId="77777777" w:rsidR="0048140A" w:rsidRDefault="0048140A">
            <w:pPr>
              <w:spacing w:before="60" w:after="60"/>
              <w:jc w:val="center"/>
              <w:rPr>
                <w:rFonts w:ascii="Georgia" w:hAnsi="Georgia"/>
                <w:noProof/>
              </w:rPr>
            </w:pPr>
            <w:r>
              <w:rPr>
                <w:rFonts w:ascii="Georgia" w:hAnsi="Georgia"/>
                <w:noProof/>
              </w:rPr>
              <w:t>G1.1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14818E8A" w14:textId="77777777" w:rsidR="0048140A" w:rsidRDefault="0048140A">
            <w:pPr>
              <w:spacing w:before="60" w:after="60"/>
              <w:jc w:val="both"/>
              <w:rPr>
                <w:rFonts w:ascii="Georgia" w:hAnsi="Georgia"/>
                <w:noProof/>
              </w:rPr>
            </w:pPr>
            <w:r>
              <w:rPr>
                <w:rFonts w:ascii="Georgia" w:hAnsi="Georgia"/>
                <w:noProof/>
              </w:rPr>
              <w:t>Kann Hauptinhalte der Spracherwerbstheorien erfassen und sie miteinander vergleichen.</w:t>
            </w:r>
          </w:p>
        </w:tc>
      </w:tr>
      <w:tr w:rsidR="0048140A" w14:paraId="56A44A6E" w14:textId="77777777" w:rsidTr="006E1698">
        <w:tc>
          <w:tcPr>
            <w:tcW w:w="545" w:type="pct"/>
            <w:tcBorders>
              <w:top w:val="single" w:sz="4" w:space="0" w:color="auto"/>
              <w:left w:val="single" w:sz="4" w:space="0" w:color="auto"/>
              <w:bottom w:val="single" w:sz="4" w:space="0" w:color="auto"/>
              <w:right w:val="single" w:sz="4" w:space="0" w:color="auto"/>
            </w:tcBorders>
            <w:vAlign w:val="center"/>
            <w:hideMark/>
          </w:tcPr>
          <w:p w14:paraId="1C0546AD" w14:textId="77777777" w:rsidR="0048140A" w:rsidRDefault="0048140A">
            <w:pPr>
              <w:spacing w:before="60" w:after="60"/>
              <w:jc w:val="center"/>
              <w:rPr>
                <w:rFonts w:ascii="Georgia" w:hAnsi="Georgia"/>
                <w:noProof/>
                <w:lang w:val="en-US"/>
              </w:rPr>
            </w:pPr>
            <w:r>
              <w:rPr>
                <w:rFonts w:ascii="Georgia" w:hAnsi="Georgia"/>
                <w:noProof/>
              </w:rPr>
              <w:t>G1.2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117528A0" w14:textId="77777777" w:rsidR="0048140A" w:rsidRDefault="0048140A">
            <w:pPr>
              <w:spacing w:before="60" w:after="60"/>
              <w:jc w:val="both"/>
              <w:rPr>
                <w:rFonts w:ascii="Georgia" w:hAnsi="Georgia"/>
                <w:noProof/>
              </w:rPr>
            </w:pPr>
            <w:r>
              <w:rPr>
                <w:rFonts w:ascii="Georgia" w:hAnsi="Georgia"/>
                <w:noProof/>
              </w:rPr>
              <w:t>Kann Merkmale jedes Lerntyps analysieren und dafür geeignete Theorien auswählen.</w:t>
            </w:r>
          </w:p>
        </w:tc>
      </w:tr>
      <w:tr w:rsidR="0048140A" w14:paraId="4C0FB00D" w14:textId="77777777" w:rsidTr="006E1698">
        <w:tc>
          <w:tcPr>
            <w:tcW w:w="545" w:type="pct"/>
            <w:tcBorders>
              <w:top w:val="single" w:sz="4" w:space="0" w:color="auto"/>
              <w:left w:val="single" w:sz="4" w:space="0" w:color="auto"/>
              <w:bottom w:val="single" w:sz="4" w:space="0" w:color="auto"/>
              <w:right w:val="single" w:sz="4" w:space="0" w:color="auto"/>
            </w:tcBorders>
            <w:vAlign w:val="center"/>
            <w:hideMark/>
          </w:tcPr>
          <w:p w14:paraId="77C842A9" w14:textId="77777777" w:rsidR="0048140A" w:rsidRDefault="0048140A">
            <w:pPr>
              <w:spacing w:before="60" w:after="60"/>
              <w:jc w:val="center"/>
              <w:rPr>
                <w:rFonts w:ascii="Georgia" w:hAnsi="Georgia"/>
                <w:noProof/>
                <w:lang w:val="en-US"/>
              </w:rPr>
            </w:pPr>
            <w:r>
              <w:rPr>
                <w:rFonts w:ascii="Georgia" w:hAnsi="Georgia"/>
                <w:noProof/>
              </w:rPr>
              <w:t>G2.1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58B25264" w14:textId="77777777" w:rsidR="0048140A" w:rsidRDefault="0048140A">
            <w:pPr>
              <w:spacing w:before="60" w:after="60"/>
              <w:jc w:val="both"/>
              <w:rPr>
                <w:rFonts w:ascii="Georgia" w:hAnsi="Georgia"/>
                <w:noProof/>
              </w:rPr>
            </w:pPr>
            <w:r>
              <w:rPr>
                <w:rFonts w:ascii="Georgia" w:hAnsi="Georgia"/>
                <w:noProof/>
              </w:rPr>
              <w:t xml:space="preserve">Kann verschiedene Aspekte eines Unterrichts beoachten, analysieren und Erfahrungen für sich selbst sammeln. </w:t>
            </w:r>
          </w:p>
        </w:tc>
      </w:tr>
      <w:tr w:rsidR="0048140A" w14:paraId="4A405F6D" w14:textId="77777777" w:rsidTr="006E1698">
        <w:tc>
          <w:tcPr>
            <w:tcW w:w="545" w:type="pct"/>
            <w:tcBorders>
              <w:top w:val="single" w:sz="4" w:space="0" w:color="auto"/>
              <w:left w:val="single" w:sz="4" w:space="0" w:color="auto"/>
              <w:bottom w:val="single" w:sz="4" w:space="0" w:color="auto"/>
              <w:right w:val="single" w:sz="4" w:space="0" w:color="auto"/>
            </w:tcBorders>
            <w:vAlign w:val="center"/>
            <w:hideMark/>
          </w:tcPr>
          <w:p w14:paraId="10E1C7E1" w14:textId="77777777" w:rsidR="0048140A" w:rsidRDefault="0048140A">
            <w:pPr>
              <w:spacing w:before="60" w:after="60"/>
              <w:jc w:val="center"/>
              <w:rPr>
                <w:rFonts w:ascii="Georgia" w:hAnsi="Georgia"/>
                <w:noProof/>
                <w:lang w:val="en-US"/>
              </w:rPr>
            </w:pPr>
            <w:r>
              <w:rPr>
                <w:rFonts w:ascii="Georgia" w:hAnsi="Georgia"/>
                <w:noProof/>
              </w:rPr>
              <w:t>G2.2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40BDBE75" w14:textId="77777777" w:rsidR="0048140A" w:rsidRDefault="0048140A">
            <w:pPr>
              <w:spacing w:before="60" w:after="60"/>
              <w:jc w:val="both"/>
              <w:rPr>
                <w:rFonts w:ascii="Georgia" w:hAnsi="Georgia"/>
                <w:noProof/>
                <w:color w:val="000000" w:themeColor="text1"/>
              </w:rPr>
            </w:pPr>
            <w:r>
              <w:rPr>
                <w:rFonts w:ascii="Georgia" w:hAnsi="Georgia"/>
                <w:noProof/>
                <w:color w:val="000000" w:themeColor="text1"/>
              </w:rPr>
              <w:t xml:space="preserve">Kann über die Vorbereitung auf ein Praxiserkundungsprojekt reflektieren, den zu beobachtenden Unterricht analysieren und bewerten. </w:t>
            </w:r>
          </w:p>
        </w:tc>
      </w:tr>
      <w:tr w:rsidR="0048140A" w14:paraId="3302BD31" w14:textId="77777777" w:rsidTr="006E1698">
        <w:tc>
          <w:tcPr>
            <w:tcW w:w="545" w:type="pct"/>
            <w:tcBorders>
              <w:top w:val="single" w:sz="4" w:space="0" w:color="auto"/>
              <w:left w:val="single" w:sz="4" w:space="0" w:color="auto"/>
              <w:bottom w:val="single" w:sz="4" w:space="0" w:color="auto"/>
              <w:right w:val="single" w:sz="4" w:space="0" w:color="auto"/>
            </w:tcBorders>
            <w:vAlign w:val="center"/>
            <w:hideMark/>
          </w:tcPr>
          <w:p w14:paraId="2299B908" w14:textId="77777777" w:rsidR="0048140A" w:rsidRDefault="0048140A">
            <w:pPr>
              <w:spacing w:before="60" w:after="60"/>
              <w:jc w:val="center"/>
              <w:rPr>
                <w:rFonts w:ascii="Georgia" w:hAnsi="Georgia"/>
                <w:noProof/>
                <w:highlight w:val="yellow"/>
                <w:lang w:val="en-US"/>
              </w:rPr>
            </w:pPr>
            <w:r>
              <w:rPr>
                <w:rFonts w:ascii="Georgia" w:hAnsi="Georgia"/>
                <w:noProof/>
              </w:rPr>
              <w:t>G3.1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7E5C38FA" w14:textId="77777777" w:rsidR="0048140A" w:rsidRDefault="0048140A">
            <w:pPr>
              <w:spacing w:before="60" w:after="60"/>
              <w:rPr>
                <w:rFonts w:ascii="Georgia" w:hAnsi="Georgia"/>
                <w:noProof/>
                <w:highlight w:val="yellow"/>
              </w:rPr>
            </w:pPr>
            <w:r>
              <w:rPr>
                <w:rFonts w:ascii="Georgia" w:hAnsi="Georgia"/>
                <w:noProof/>
              </w:rPr>
              <w:t xml:space="preserve">Kann einen Unterrichtsplan erstellen und den Unterricht in einer simulierten Gruppe durchführen. </w:t>
            </w:r>
          </w:p>
        </w:tc>
      </w:tr>
      <w:tr w:rsidR="0048140A" w14:paraId="4E3DD059" w14:textId="77777777" w:rsidTr="006E1698">
        <w:tc>
          <w:tcPr>
            <w:tcW w:w="545" w:type="pct"/>
            <w:tcBorders>
              <w:top w:val="single" w:sz="4" w:space="0" w:color="auto"/>
              <w:left w:val="single" w:sz="4" w:space="0" w:color="auto"/>
              <w:bottom w:val="single" w:sz="4" w:space="0" w:color="auto"/>
              <w:right w:val="single" w:sz="4" w:space="0" w:color="auto"/>
            </w:tcBorders>
            <w:vAlign w:val="center"/>
            <w:hideMark/>
          </w:tcPr>
          <w:p w14:paraId="0B20C9B6" w14:textId="77777777" w:rsidR="0048140A" w:rsidRDefault="0048140A">
            <w:pPr>
              <w:spacing w:before="60" w:after="60"/>
              <w:jc w:val="center"/>
              <w:rPr>
                <w:rFonts w:ascii="Georgia" w:hAnsi="Georgia"/>
                <w:noProof/>
                <w:highlight w:val="yellow"/>
                <w:lang w:val="en-US"/>
              </w:rPr>
            </w:pPr>
            <w:r>
              <w:rPr>
                <w:rFonts w:ascii="Georgia" w:hAnsi="Georgia"/>
                <w:noProof/>
              </w:rPr>
              <w:t>G3.2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03E6F47B" w14:textId="77777777" w:rsidR="0048140A" w:rsidRDefault="0048140A">
            <w:pPr>
              <w:spacing w:before="60" w:after="60"/>
              <w:rPr>
                <w:rFonts w:ascii="Georgia" w:hAnsi="Georgia"/>
                <w:noProof/>
                <w:highlight w:val="yellow"/>
              </w:rPr>
            </w:pPr>
            <w:r>
              <w:rPr>
                <w:rFonts w:ascii="Georgia" w:hAnsi="Georgia"/>
                <w:noProof/>
              </w:rPr>
              <w:t xml:space="preserve">Kann Arbeitsblätter für einen Unterricht erstellen und Maßnahmen zur Förderung der Lernenden anwenden, um das Miniteaching gut durchzuführen. </w:t>
            </w:r>
          </w:p>
        </w:tc>
      </w:tr>
      <w:tr w:rsidR="0048140A" w14:paraId="2087BDFB" w14:textId="77777777" w:rsidTr="006E1698">
        <w:tc>
          <w:tcPr>
            <w:tcW w:w="545" w:type="pct"/>
            <w:tcBorders>
              <w:top w:val="single" w:sz="4" w:space="0" w:color="auto"/>
              <w:left w:val="single" w:sz="4" w:space="0" w:color="auto"/>
              <w:bottom w:val="single" w:sz="4" w:space="0" w:color="auto"/>
              <w:right w:val="single" w:sz="4" w:space="0" w:color="auto"/>
            </w:tcBorders>
            <w:vAlign w:val="center"/>
            <w:hideMark/>
          </w:tcPr>
          <w:p w14:paraId="346ED2FB" w14:textId="77777777" w:rsidR="0048140A" w:rsidRDefault="0048140A">
            <w:pPr>
              <w:spacing w:before="60" w:after="60"/>
              <w:jc w:val="center"/>
              <w:rPr>
                <w:rFonts w:ascii="Georgia" w:hAnsi="Georgia"/>
                <w:noProof/>
                <w:lang w:val="en-US"/>
              </w:rPr>
            </w:pPr>
            <w:r>
              <w:rPr>
                <w:rFonts w:ascii="Georgia" w:hAnsi="Georgia"/>
                <w:noProof/>
              </w:rPr>
              <w:t>G4.1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1AA0A933" w14:textId="77777777" w:rsidR="0048140A" w:rsidRDefault="0048140A">
            <w:pPr>
              <w:spacing w:before="60" w:after="60"/>
              <w:rPr>
                <w:rFonts w:ascii="Georgia" w:hAnsi="Georgia"/>
                <w:noProof/>
              </w:rPr>
            </w:pPr>
            <w:r>
              <w:rPr>
                <w:rFonts w:ascii="Georgia" w:hAnsi="Georgia"/>
                <w:noProof/>
              </w:rPr>
              <w:t>Kann Referate und Miniteachings termingerecht und den Vorgaben entsprechend vorbereiten.</w:t>
            </w:r>
          </w:p>
        </w:tc>
      </w:tr>
      <w:tr w:rsidR="0048140A" w14:paraId="032FC742" w14:textId="77777777" w:rsidTr="006E1698">
        <w:tc>
          <w:tcPr>
            <w:tcW w:w="545" w:type="pct"/>
            <w:tcBorders>
              <w:top w:val="single" w:sz="4" w:space="0" w:color="auto"/>
              <w:left w:val="single" w:sz="4" w:space="0" w:color="auto"/>
              <w:bottom w:val="single" w:sz="4" w:space="0" w:color="auto"/>
              <w:right w:val="single" w:sz="4" w:space="0" w:color="auto"/>
            </w:tcBorders>
            <w:vAlign w:val="center"/>
            <w:hideMark/>
          </w:tcPr>
          <w:p w14:paraId="128FFF5B" w14:textId="77777777" w:rsidR="0048140A" w:rsidRDefault="0048140A">
            <w:pPr>
              <w:spacing w:before="60" w:after="60"/>
              <w:jc w:val="center"/>
              <w:rPr>
                <w:rFonts w:ascii="Georgia" w:hAnsi="Georgia"/>
                <w:noProof/>
                <w:lang w:val="en-US"/>
              </w:rPr>
            </w:pPr>
            <w:r>
              <w:rPr>
                <w:rFonts w:ascii="Georgia" w:hAnsi="Georgia"/>
                <w:noProof/>
              </w:rPr>
              <w:t>G4.2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3944103D" w14:textId="77777777" w:rsidR="0048140A" w:rsidRDefault="0048140A">
            <w:pPr>
              <w:spacing w:before="60" w:after="60"/>
              <w:rPr>
                <w:rFonts w:ascii="Georgia" w:hAnsi="Georgia"/>
                <w:i/>
                <w:noProof/>
              </w:rPr>
            </w:pPr>
            <w:r>
              <w:rPr>
                <w:rFonts w:ascii="Georgia" w:hAnsi="Georgia"/>
                <w:noProof/>
              </w:rPr>
              <w:t xml:space="preserve">Kann allen Vorgaben am Praktikumsort für PraktikantInnen folgen. </w:t>
            </w:r>
          </w:p>
        </w:tc>
      </w:tr>
    </w:tbl>
    <w:p w14:paraId="5AFBF34F" w14:textId="77777777" w:rsidR="0048140A" w:rsidRDefault="0048140A" w:rsidP="0048140A">
      <w:pPr>
        <w:tabs>
          <w:tab w:val="left" w:pos="2160"/>
        </w:tabs>
        <w:rPr>
          <w:rFonts w:ascii="Georgia" w:hAnsi="Georgia" w:cs="Raavi"/>
          <w:lang w:eastAsia="en-US"/>
        </w:rPr>
      </w:pPr>
    </w:p>
    <w:p w14:paraId="0EB210B8" w14:textId="77777777" w:rsidR="0048140A" w:rsidRDefault="0048140A" w:rsidP="0048140A">
      <w:pPr>
        <w:tabs>
          <w:tab w:val="left" w:pos="2160"/>
        </w:tabs>
        <w:rPr>
          <w:rFonts w:ascii="Georgia" w:hAnsi="Georgia" w:cs="Raavi"/>
        </w:rPr>
      </w:pPr>
    </w:p>
    <w:p w14:paraId="6038265A" w14:textId="77777777" w:rsidR="0048140A" w:rsidRDefault="0048140A" w:rsidP="0048140A">
      <w:pPr>
        <w:tabs>
          <w:tab w:val="left" w:pos="3780"/>
        </w:tabs>
        <w:spacing w:after="120" w:line="360" w:lineRule="auto"/>
        <w:jc w:val="both"/>
        <w:rPr>
          <w:rFonts w:ascii="Georgia" w:hAnsi="Georgia" w:cs="Raavi"/>
          <w:b/>
        </w:rPr>
      </w:pPr>
      <w:r>
        <w:rPr>
          <w:rFonts w:ascii="Georgia" w:hAnsi="Georgia" w:cs="Raavi"/>
          <w:b/>
        </w:rPr>
        <w:t>Zulassung zur Abschlussklausur:</w:t>
      </w:r>
    </w:p>
    <w:p w14:paraId="65243DC9" w14:textId="77777777" w:rsidR="0048140A" w:rsidRDefault="0048140A" w:rsidP="006A51A5">
      <w:pPr>
        <w:numPr>
          <w:ilvl w:val="0"/>
          <w:numId w:val="5"/>
        </w:numPr>
        <w:spacing w:after="0" w:line="360" w:lineRule="auto"/>
        <w:ind w:left="284" w:hanging="284"/>
        <w:jc w:val="both"/>
        <w:rPr>
          <w:rFonts w:ascii="Georgia" w:hAnsi="Georgia" w:cs="Raavi"/>
        </w:rPr>
      </w:pPr>
      <w:r>
        <w:rPr>
          <w:rFonts w:ascii="Georgia" w:hAnsi="Georgia" w:cs="Raavi"/>
        </w:rPr>
        <w:t>aktive, regelmäßige Teilnahme am Unterricht (80%)</w:t>
      </w:r>
    </w:p>
    <w:p w14:paraId="3A6321DC" w14:textId="77777777" w:rsidR="0048140A" w:rsidRDefault="0048140A" w:rsidP="006A51A5">
      <w:pPr>
        <w:numPr>
          <w:ilvl w:val="0"/>
          <w:numId w:val="5"/>
        </w:numPr>
        <w:spacing w:after="0" w:line="360" w:lineRule="auto"/>
        <w:ind w:left="284" w:hanging="284"/>
        <w:jc w:val="both"/>
        <w:rPr>
          <w:rFonts w:ascii="Georgia" w:hAnsi="Georgia" w:cs="Raavi"/>
        </w:rPr>
      </w:pPr>
      <w:r>
        <w:rPr>
          <w:rFonts w:ascii="Georgia" w:hAnsi="Georgia" w:cs="Raavi"/>
        </w:rPr>
        <w:t>sorgfältige Vorbereitung auf die Sitzungen (Hausaufgaben)</w:t>
      </w:r>
    </w:p>
    <w:p w14:paraId="0816C699" w14:textId="77777777" w:rsidR="0048140A" w:rsidRDefault="0048140A" w:rsidP="006A51A5">
      <w:pPr>
        <w:numPr>
          <w:ilvl w:val="0"/>
          <w:numId w:val="5"/>
        </w:numPr>
        <w:spacing w:after="0" w:line="360" w:lineRule="auto"/>
        <w:ind w:left="284" w:hanging="284"/>
        <w:jc w:val="both"/>
        <w:rPr>
          <w:rFonts w:ascii="Georgia" w:hAnsi="Georgia" w:cs="Raavi"/>
        </w:rPr>
      </w:pPr>
      <w:r>
        <w:rPr>
          <w:rFonts w:ascii="Georgia" w:hAnsi="Georgia" w:cs="Raavi"/>
        </w:rPr>
        <w:t>1 Referat</w:t>
      </w:r>
    </w:p>
    <w:p w14:paraId="6CCD8E9B" w14:textId="77777777" w:rsidR="0048140A" w:rsidRDefault="0048140A" w:rsidP="006A51A5">
      <w:pPr>
        <w:numPr>
          <w:ilvl w:val="0"/>
          <w:numId w:val="5"/>
        </w:numPr>
        <w:spacing w:after="0" w:line="360" w:lineRule="auto"/>
        <w:ind w:left="284" w:hanging="284"/>
        <w:jc w:val="both"/>
        <w:rPr>
          <w:rFonts w:ascii="Georgia" w:hAnsi="Georgia" w:cs="Raavi"/>
        </w:rPr>
      </w:pPr>
      <w:r>
        <w:rPr>
          <w:rFonts w:ascii="Georgia" w:hAnsi="Georgia" w:cs="Raavi"/>
        </w:rPr>
        <w:t>Mini-Teaching</w:t>
      </w:r>
    </w:p>
    <w:p w14:paraId="24E4C4E6" w14:textId="77777777" w:rsidR="0048140A" w:rsidRDefault="0048140A" w:rsidP="006A51A5">
      <w:pPr>
        <w:numPr>
          <w:ilvl w:val="0"/>
          <w:numId w:val="5"/>
        </w:numPr>
        <w:spacing w:after="0" w:line="360" w:lineRule="auto"/>
        <w:ind w:left="284" w:hanging="284"/>
        <w:jc w:val="both"/>
        <w:rPr>
          <w:rFonts w:ascii="Georgia" w:hAnsi="Georgia" w:cs="Raavi"/>
        </w:rPr>
      </w:pPr>
      <w:r>
        <w:rPr>
          <w:rFonts w:ascii="Georgia" w:hAnsi="Georgia" w:cs="Raavi"/>
        </w:rPr>
        <w:t>PEP</w:t>
      </w:r>
    </w:p>
    <w:p w14:paraId="7762774E" w14:textId="77777777" w:rsidR="0048140A" w:rsidRDefault="0048140A" w:rsidP="0048140A">
      <w:pPr>
        <w:tabs>
          <w:tab w:val="left" w:pos="2160"/>
        </w:tabs>
        <w:jc w:val="both"/>
        <w:rPr>
          <w:rFonts w:ascii="Georgia" w:hAnsi="Georgia" w:cs="Raavi"/>
          <w:b/>
        </w:rPr>
      </w:pPr>
    </w:p>
    <w:p w14:paraId="1787DDAE" w14:textId="77777777" w:rsidR="0048140A" w:rsidRDefault="0048140A" w:rsidP="0048140A">
      <w:pPr>
        <w:tabs>
          <w:tab w:val="left" w:pos="3780"/>
        </w:tabs>
        <w:spacing w:after="120" w:line="360" w:lineRule="auto"/>
        <w:jc w:val="both"/>
        <w:rPr>
          <w:rFonts w:ascii="Georgia" w:hAnsi="Georgia" w:cs="Raavi"/>
          <w:b/>
        </w:rPr>
      </w:pPr>
      <w:r>
        <w:rPr>
          <w:rFonts w:ascii="Georgia" w:hAnsi="Georgia" w:cs="Raavi"/>
          <w:b/>
        </w:rPr>
        <w:t>Leistungserwerb:</w:t>
      </w:r>
    </w:p>
    <w:p w14:paraId="525016E1" w14:textId="77777777" w:rsidR="0048140A" w:rsidRDefault="0048140A" w:rsidP="006A51A5">
      <w:pPr>
        <w:pStyle w:val="ListParagraph"/>
        <w:numPr>
          <w:ilvl w:val="0"/>
          <w:numId w:val="6"/>
        </w:numPr>
        <w:spacing w:line="360" w:lineRule="auto"/>
        <w:ind w:left="284" w:hanging="284"/>
        <w:jc w:val="both"/>
        <w:rPr>
          <w:rFonts w:ascii="Georgia" w:hAnsi="Georgia" w:cs="Raavi"/>
        </w:rPr>
      </w:pPr>
      <w:r>
        <w:rPr>
          <w:rFonts w:ascii="Georgia" w:hAnsi="Georgia" w:cs="Raavi"/>
        </w:rPr>
        <w:t>Gruppenreferat (10% der Endnote)</w:t>
      </w:r>
    </w:p>
    <w:p w14:paraId="658A9831" w14:textId="77777777" w:rsidR="0048140A" w:rsidRDefault="0048140A" w:rsidP="006A51A5">
      <w:pPr>
        <w:pStyle w:val="ListParagraph"/>
        <w:numPr>
          <w:ilvl w:val="0"/>
          <w:numId w:val="6"/>
        </w:numPr>
        <w:spacing w:line="360" w:lineRule="auto"/>
        <w:ind w:left="284" w:hanging="284"/>
        <w:jc w:val="both"/>
        <w:rPr>
          <w:rFonts w:ascii="Georgia" w:hAnsi="Georgia" w:cs="Raavi"/>
        </w:rPr>
      </w:pPr>
      <w:r>
        <w:rPr>
          <w:rFonts w:ascii="Georgia" w:hAnsi="Georgia" w:cs="Raavi"/>
        </w:rPr>
        <w:t>Mini-Teaching (20% der Endnote)</w:t>
      </w:r>
    </w:p>
    <w:p w14:paraId="10FD8391" w14:textId="77777777" w:rsidR="0048140A" w:rsidRDefault="0048140A" w:rsidP="006A51A5">
      <w:pPr>
        <w:pStyle w:val="ListParagraph"/>
        <w:numPr>
          <w:ilvl w:val="0"/>
          <w:numId w:val="6"/>
        </w:numPr>
        <w:spacing w:line="360" w:lineRule="auto"/>
        <w:ind w:left="284" w:hanging="284"/>
        <w:jc w:val="both"/>
        <w:rPr>
          <w:rFonts w:ascii="Georgia" w:hAnsi="Georgia" w:cs="Raavi"/>
        </w:rPr>
      </w:pPr>
      <w:r>
        <w:rPr>
          <w:rFonts w:ascii="Georgia" w:hAnsi="Georgia" w:cs="Raavi"/>
        </w:rPr>
        <w:t>PEP</w:t>
      </w:r>
      <w:bookmarkStart w:id="0" w:name="_Hlk78893256"/>
      <w:r>
        <w:rPr>
          <w:rFonts w:ascii="Georgia" w:hAnsi="Georgia" w:cs="Raavi"/>
        </w:rPr>
        <w:t xml:space="preserve"> (40% der Endnote)</w:t>
      </w:r>
    </w:p>
    <w:p w14:paraId="68AD1D80" w14:textId="77777777" w:rsidR="0048140A" w:rsidRDefault="0048140A" w:rsidP="006A51A5">
      <w:pPr>
        <w:pStyle w:val="ListParagraph"/>
        <w:numPr>
          <w:ilvl w:val="0"/>
          <w:numId w:val="6"/>
        </w:numPr>
        <w:spacing w:line="360" w:lineRule="auto"/>
        <w:ind w:left="284" w:hanging="284"/>
        <w:jc w:val="both"/>
        <w:rPr>
          <w:rFonts w:ascii="Georgia" w:hAnsi="Georgia" w:cs="Raavi"/>
        </w:rPr>
      </w:pPr>
      <w:r>
        <w:rPr>
          <w:rFonts w:ascii="Georgia" w:hAnsi="Georgia" w:cs="Raavi"/>
        </w:rPr>
        <w:t>Semesterendklausur</w:t>
      </w:r>
      <w:bookmarkEnd w:id="0"/>
      <w:r>
        <w:rPr>
          <w:rFonts w:ascii="Georgia" w:hAnsi="Georgia" w:cs="Raavi"/>
        </w:rPr>
        <w:t xml:space="preserve"> (30% der Endnote)</w:t>
      </w:r>
    </w:p>
    <w:p w14:paraId="5451B0CF" w14:textId="77777777" w:rsidR="0048140A" w:rsidRDefault="0048140A" w:rsidP="0048140A">
      <w:pPr>
        <w:tabs>
          <w:tab w:val="left" w:pos="2160"/>
        </w:tabs>
        <w:jc w:val="both"/>
        <w:rPr>
          <w:rFonts w:ascii="Georgia" w:hAnsi="Georgia" w:cs="Raavi"/>
          <w:b/>
        </w:rPr>
      </w:pPr>
    </w:p>
    <w:p w14:paraId="202C6E7C" w14:textId="6804C0EA" w:rsidR="008B1817" w:rsidRPr="00222162" w:rsidRDefault="008B1817" w:rsidP="00222162"/>
    <w:sectPr w:rsidR="008B1817" w:rsidRPr="00222162">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0D1BE" w14:textId="77777777" w:rsidR="00A01EE0" w:rsidRDefault="00A01EE0">
      <w:pPr>
        <w:spacing w:line="240" w:lineRule="auto"/>
      </w:pPr>
      <w:r>
        <w:separator/>
      </w:r>
    </w:p>
  </w:endnote>
  <w:endnote w:type="continuationSeparator" w:id="0">
    <w:p w14:paraId="014926EF" w14:textId="77777777" w:rsidR="00A01EE0" w:rsidRDefault="00A01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50B3" w14:textId="77777777" w:rsidR="00A26D2F" w:rsidRDefault="00A26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4D1D" w14:textId="30675338" w:rsidR="008B1817" w:rsidRPr="007B3196" w:rsidRDefault="00282F94">
    <w:pPr>
      <w:tabs>
        <w:tab w:val="right" w:pos="9356"/>
      </w:tabs>
      <w:rPr>
        <w:rFonts w:ascii="Georgia Ref" w:hAnsi="Georgia Ref" w:cs="Times New Roman"/>
        <w:sz w:val="20"/>
        <w:szCs w:val="20"/>
      </w:rPr>
    </w:pPr>
    <w:r w:rsidRPr="007B3196">
      <w:rPr>
        <w:rFonts w:ascii="Georgia Ref" w:hAnsi="Georgia Ref" w:cs="Times New Roman"/>
        <w:smallCaps/>
        <w:noProof/>
        <w:sz w:val="20"/>
        <w:szCs w:val="20"/>
      </w:rPr>
      <mc:AlternateContent>
        <mc:Choice Requires="wps">
          <w:drawing>
            <wp:anchor distT="0" distB="0" distL="114300" distR="114300" simplePos="0" relativeHeight="251659264" behindDoc="0" locked="0" layoutInCell="1" allowOverlap="1" wp14:anchorId="28299144" wp14:editId="3E7ADB00">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w:pict>
            <v:shapetype w14:anchorId="01BBB2E5"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7E1B32">
      <w:rPr>
        <w:rFonts w:ascii="Georgia Ref" w:hAnsi="Georgia Ref" w:cs="Times New Roman"/>
        <w:smallCaps/>
        <w:sz w:val="20"/>
        <w:szCs w:val="20"/>
      </w:rPr>
      <w:t>Steckbrief – Berufsbildung Methodik in DaF 3</w:t>
    </w:r>
    <w:r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Pr="007B3196">
              <w:rPr>
                <w:rFonts w:ascii="Georgia Ref" w:hAnsi="Georgia Ref" w:cs="Times New Roman"/>
                <w:sz w:val="20"/>
                <w:szCs w:val="20"/>
              </w:rPr>
              <w:fldChar w:fldCharType="begin"/>
            </w:r>
            <w:r w:rsidRPr="007B3196">
              <w:rPr>
                <w:rFonts w:ascii="Georgia Ref" w:hAnsi="Georgia Ref" w:cs="Times New Roman"/>
                <w:sz w:val="20"/>
                <w:szCs w:val="20"/>
              </w:rPr>
              <w:instrText xml:space="preserve"> PAGE   \* MERGEFORMAT </w:instrText>
            </w:r>
            <w:r w:rsidRPr="007B3196">
              <w:rPr>
                <w:rFonts w:ascii="Georgia Ref" w:hAnsi="Georgia Ref" w:cs="Times New Roman"/>
                <w:sz w:val="20"/>
                <w:szCs w:val="20"/>
              </w:rPr>
              <w:fldChar w:fldCharType="separate"/>
            </w:r>
            <w:r w:rsidR="00911636">
              <w:rPr>
                <w:rFonts w:ascii="Georgia Ref" w:hAnsi="Georgia Ref" w:cs="Times New Roman"/>
                <w:noProof/>
                <w:sz w:val="20"/>
                <w:szCs w:val="20"/>
              </w:rPr>
              <w:t>1</w:t>
            </w:r>
            <w:r w:rsidRPr="007B3196">
              <w:rPr>
                <w:rFonts w:ascii="Georgia Ref" w:hAnsi="Georgia Ref" w:cs="Times New Roman"/>
                <w:sz w:val="20"/>
                <w:szCs w:val="20"/>
              </w:rPr>
              <w:fldChar w:fldCharType="end"/>
            </w:r>
          </w:sdtContent>
        </w:sdt>
      </w:sdtContent>
    </w:sdt>
    <w:r w:rsidRPr="007B3196">
      <w:rPr>
        <w:rFonts w:ascii="Georgia Ref" w:hAnsi="Georgia Ref" w:cs="Times New Roman"/>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F5C8" w14:textId="77777777" w:rsidR="00A26D2F" w:rsidRDefault="00A26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95D31" w14:textId="77777777" w:rsidR="00A01EE0" w:rsidRDefault="00A01EE0">
      <w:pPr>
        <w:spacing w:after="0" w:line="240" w:lineRule="auto"/>
      </w:pPr>
      <w:r>
        <w:separator/>
      </w:r>
    </w:p>
  </w:footnote>
  <w:footnote w:type="continuationSeparator" w:id="0">
    <w:p w14:paraId="47563F78" w14:textId="77777777" w:rsidR="00A01EE0" w:rsidRDefault="00A01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C41DD" w14:textId="77777777" w:rsidR="00A26D2F" w:rsidRDefault="00A26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6234" w14:textId="77777777" w:rsidR="008B1817" w:rsidRDefault="00282F94">
    <w:pPr>
      <w:pStyle w:val="Header"/>
    </w:pPr>
    <w:r>
      <w:rPr>
        <w:noProof/>
      </w:rPr>
      <mc:AlternateContent>
        <mc:Choice Requires="wps">
          <w:drawing>
            <wp:anchor distT="0" distB="0" distL="114300" distR="114300" simplePos="0" relativeHeight="251655168" behindDoc="0" locked="0" layoutInCell="1" allowOverlap="1" wp14:anchorId="51C53DBD" wp14:editId="43B96A7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57216" behindDoc="0" locked="0" layoutInCell="1" allowOverlap="1" wp14:anchorId="6BCA926D" wp14:editId="618B6EBF">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56192" behindDoc="0" locked="0" layoutInCell="1" allowOverlap="1" wp14:anchorId="6BCC9E4A" wp14:editId="649920C7">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18CB51E2" wp14:editId="3D248A46">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6B85D4A" wp14:editId="5E88F37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CF12" w14:textId="77777777" w:rsidR="00A26D2F" w:rsidRDefault="00A26D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start w:val="1"/>
      <w:numFmt w:val="bullet"/>
      <w:lvlText w:val=""/>
      <w:lvlJc w:val="left"/>
      <w:pPr>
        <w:tabs>
          <w:tab w:val="num" w:pos="2745"/>
        </w:tabs>
        <w:ind w:left="2745" w:hanging="360"/>
      </w:pPr>
      <w:rPr>
        <w:rFonts w:ascii="Wingdings" w:hAnsi="Wingdings" w:hint="default"/>
      </w:rPr>
    </w:lvl>
    <w:lvl w:ilvl="3" w:tplc="04090001">
      <w:start w:val="1"/>
      <w:numFmt w:val="bullet"/>
      <w:lvlText w:val=""/>
      <w:lvlJc w:val="left"/>
      <w:pPr>
        <w:tabs>
          <w:tab w:val="num" w:pos="3465"/>
        </w:tabs>
        <w:ind w:left="3465" w:hanging="360"/>
      </w:pPr>
      <w:rPr>
        <w:rFonts w:ascii="Symbol" w:hAnsi="Symbol" w:hint="default"/>
      </w:rPr>
    </w:lvl>
    <w:lvl w:ilvl="4" w:tplc="04090003">
      <w:start w:val="1"/>
      <w:numFmt w:val="bullet"/>
      <w:lvlText w:val="o"/>
      <w:lvlJc w:val="left"/>
      <w:pPr>
        <w:tabs>
          <w:tab w:val="num" w:pos="4185"/>
        </w:tabs>
        <w:ind w:left="4185" w:hanging="360"/>
      </w:pPr>
      <w:rPr>
        <w:rFonts w:ascii="Courier New" w:hAnsi="Courier New" w:cs="Courier New" w:hint="default"/>
      </w:rPr>
    </w:lvl>
    <w:lvl w:ilvl="5" w:tplc="04090005">
      <w:start w:val="1"/>
      <w:numFmt w:val="bullet"/>
      <w:lvlText w:val=""/>
      <w:lvlJc w:val="left"/>
      <w:pPr>
        <w:tabs>
          <w:tab w:val="num" w:pos="4905"/>
        </w:tabs>
        <w:ind w:left="4905" w:hanging="360"/>
      </w:pPr>
      <w:rPr>
        <w:rFonts w:ascii="Wingdings" w:hAnsi="Wingdings" w:hint="default"/>
      </w:rPr>
    </w:lvl>
    <w:lvl w:ilvl="6" w:tplc="04090001">
      <w:start w:val="1"/>
      <w:numFmt w:val="bullet"/>
      <w:lvlText w:val=""/>
      <w:lvlJc w:val="left"/>
      <w:pPr>
        <w:tabs>
          <w:tab w:val="num" w:pos="5625"/>
        </w:tabs>
        <w:ind w:left="5625" w:hanging="360"/>
      </w:pPr>
      <w:rPr>
        <w:rFonts w:ascii="Symbol" w:hAnsi="Symbol" w:hint="default"/>
      </w:rPr>
    </w:lvl>
    <w:lvl w:ilvl="7" w:tplc="04090003">
      <w:start w:val="1"/>
      <w:numFmt w:val="bullet"/>
      <w:lvlText w:val="o"/>
      <w:lvlJc w:val="left"/>
      <w:pPr>
        <w:tabs>
          <w:tab w:val="num" w:pos="6345"/>
        </w:tabs>
        <w:ind w:left="6345" w:hanging="360"/>
      </w:pPr>
      <w:rPr>
        <w:rFonts w:ascii="Courier New" w:hAnsi="Courier New" w:cs="Courier New" w:hint="default"/>
      </w:rPr>
    </w:lvl>
    <w:lvl w:ilvl="8" w:tplc="04090005">
      <w:start w:val="1"/>
      <w:numFmt w:val="bullet"/>
      <w:lvlText w:val=""/>
      <w:lvlJc w:val="left"/>
      <w:pPr>
        <w:tabs>
          <w:tab w:val="num" w:pos="7065"/>
        </w:tabs>
        <w:ind w:left="7065" w:hanging="360"/>
      </w:pPr>
      <w:rPr>
        <w:rFonts w:ascii="Wingdings" w:hAnsi="Wingdings" w:hint="default"/>
      </w:rPr>
    </w:lvl>
  </w:abstractNum>
  <w:abstractNum w:abstractNumId="1" w15:restartNumberingAfterBreak="0">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5A62A70"/>
    <w:multiLevelType w:val="multilevel"/>
    <w:tmpl w:val="15A62A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26C"/>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B7DB1"/>
    <w:rsid w:val="000C35C1"/>
    <w:rsid w:val="000C60C4"/>
    <w:rsid w:val="000C6ADC"/>
    <w:rsid w:val="000D3B32"/>
    <w:rsid w:val="000D7300"/>
    <w:rsid w:val="000D7F03"/>
    <w:rsid w:val="000E5622"/>
    <w:rsid w:val="000F0DEB"/>
    <w:rsid w:val="000F137E"/>
    <w:rsid w:val="000F1830"/>
    <w:rsid w:val="000F549C"/>
    <w:rsid w:val="000F74F4"/>
    <w:rsid w:val="001015A1"/>
    <w:rsid w:val="00101822"/>
    <w:rsid w:val="001044D3"/>
    <w:rsid w:val="001048C3"/>
    <w:rsid w:val="00105743"/>
    <w:rsid w:val="00105D6D"/>
    <w:rsid w:val="00106228"/>
    <w:rsid w:val="00116DAC"/>
    <w:rsid w:val="00117B4A"/>
    <w:rsid w:val="0012094D"/>
    <w:rsid w:val="00120F2B"/>
    <w:rsid w:val="00121631"/>
    <w:rsid w:val="00124B73"/>
    <w:rsid w:val="00126BB8"/>
    <w:rsid w:val="001332DF"/>
    <w:rsid w:val="00136328"/>
    <w:rsid w:val="00140B56"/>
    <w:rsid w:val="00140FC2"/>
    <w:rsid w:val="00141399"/>
    <w:rsid w:val="0014253E"/>
    <w:rsid w:val="00144E56"/>
    <w:rsid w:val="00147D10"/>
    <w:rsid w:val="00151584"/>
    <w:rsid w:val="00153250"/>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34D5"/>
    <w:rsid w:val="00206CE3"/>
    <w:rsid w:val="002114FA"/>
    <w:rsid w:val="002139B5"/>
    <w:rsid w:val="002141D8"/>
    <w:rsid w:val="002143E1"/>
    <w:rsid w:val="00214F10"/>
    <w:rsid w:val="00215CB2"/>
    <w:rsid w:val="002170B0"/>
    <w:rsid w:val="0021728E"/>
    <w:rsid w:val="00222162"/>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B71EE"/>
    <w:rsid w:val="002C06C3"/>
    <w:rsid w:val="002C1B45"/>
    <w:rsid w:val="002C29AA"/>
    <w:rsid w:val="002C5D1D"/>
    <w:rsid w:val="002D215D"/>
    <w:rsid w:val="002D36F4"/>
    <w:rsid w:val="002D3E08"/>
    <w:rsid w:val="002D5614"/>
    <w:rsid w:val="002E0B05"/>
    <w:rsid w:val="002E0C40"/>
    <w:rsid w:val="002E24A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7D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5C2B"/>
    <w:rsid w:val="003D65BB"/>
    <w:rsid w:val="003D6AEF"/>
    <w:rsid w:val="003D6D59"/>
    <w:rsid w:val="003D725E"/>
    <w:rsid w:val="003E1C71"/>
    <w:rsid w:val="003E3862"/>
    <w:rsid w:val="003E5277"/>
    <w:rsid w:val="003E60F5"/>
    <w:rsid w:val="003E71AF"/>
    <w:rsid w:val="003F03F7"/>
    <w:rsid w:val="003F041C"/>
    <w:rsid w:val="003F26E4"/>
    <w:rsid w:val="003F4499"/>
    <w:rsid w:val="003F67FD"/>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476A0"/>
    <w:rsid w:val="00452C5B"/>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40A"/>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4CDF"/>
    <w:rsid w:val="00594285"/>
    <w:rsid w:val="00595DA7"/>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384D"/>
    <w:rsid w:val="005F1B97"/>
    <w:rsid w:val="005F2475"/>
    <w:rsid w:val="005F264E"/>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68CB"/>
    <w:rsid w:val="006613F1"/>
    <w:rsid w:val="0066269F"/>
    <w:rsid w:val="00663280"/>
    <w:rsid w:val="0067021B"/>
    <w:rsid w:val="006762D4"/>
    <w:rsid w:val="00677661"/>
    <w:rsid w:val="00677A99"/>
    <w:rsid w:val="00686134"/>
    <w:rsid w:val="006867A9"/>
    <w:rsid w:val="006910D7"/>
    <w:rsid w:val="00692BA2"/>
    <w:rsid w:val="0069571A"/>
    <w:rsid w:val="006A3738"/>
    <w:rsid w:val="006A3E5F"/>
    <w:rsid w:val="006A406A"/>
    <w:rsid w:val="006A4DB0"/>
    <w:rsid w:val="006A51A5"/>
    <w:rsid w:val="006A5796"/>
    <w:rsid w:val="006A5B6D"/>
    <w:rsid w:val="006A74C0"/>
    <w:rsid w:val="006B084B"/>
    <w:rsid w:val="006B0BF8"/>
    <w:rsid w:val="006B3868"/>
    <w:rsid w:val="006B4ED9"/>
    <w:rsid w:val="006C42BB"/>
    <w:rsid w:val="006C686A"/>
    <w:rsid w:val="006C69DC"/>
    <w:rsid w:val="006D0623"/>
    <w:rsid w:val="006D2004"/>
    <w:rsid w:val="006D4014"/>
    <w:rsid w:val="006D422F"/>
    <w:rsid w:val="006D4241"/>
    <w:rsid w:val="006D48AD"/>
    <w:rsid w:val="006D6930"/>
    <w:rsid w:val="006D7170"/>
    <w:rsid w:val="006D765B"/>
    <w:rsid w:val="006E11B3"/>
    <w:rsid w:val="006E1698"/>
    <w:rsid w:val="006E1D3E"/>
    <w:rsid w:val="006E482B"/>
    <w:rsid w:val="006E5318"/>
    <w:rsid w:val="006E5D26"/>
    <w:rsid w:val="006E7243"/>
    <w:rsid w:val="006E737F"/>
    <w:rsid w:val="006E7F07"/>
    <w:rsid w:val="006F16E7"/>
    <w:rsid w:val="006F2294"/>
    <w:rsid w:val="006F4F00"/>
    <w:rsid w:val="006F75AC"/>
    <w:rsid w:val="006F7E14"/>
    <w:rsid w:val="0070061C"/>
    <w:rsid w:val="00713AC1"/>
    <w:rsid w:val="00714255"/>
    <w:rsid w:val="00715223"/>
    <w:rsid w:val="0071595D"/>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3672"/>
    <w:rsid w:val="007A4F48"/>
    <w:rsid w:val="007A5C97"/>
    <w:rsid w:val="007A7BE3"/>
    <w:rsid w:val="007B143C"/>
    <w:rsid w:val="007B3196"/>
    <w:rsid w:val="007B3A8D"/>
    <w:rsid w:val="007C12E8"/>
    <w:rsid w:val="007C3D08"/>
    <w:rsid w:val="007C6C98"/>
    <w:rsid w:val="007D0FB4"/>
    <w:rsid w:val="007D30EF"/>
    <w:rsid w:val="007D5F14"/>
    <w:rsid w:val="007D6F64"/>
    <w:rsid w:val="007D746F"/>
    <w:rsid w:val="007D78AC"/>
    <w:rsid w:val="007E0AAA"/>
    <w:rsid w:val="007E19AD"/>
    <w:rsid w:val="007E1B32"/>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13A2"/>
    <w:rsid w:val="00831AD8"/>
    <w:rsid w:val="008342AD"/>
    <w:rsid w:val="00835C9E"/>
    <w:rsid w:val="00837631"/>
    <w:rsid w:val="00837C35"/>
    <w:rsid w:val="0084091F"/>
    <w:rsid w:val="00841007"/>
    <w:rsid w:val="00841436"/>
    <w:rsid w:val="008421D8"/>
    <w:rsid w:val="0084424B"/>
    <w:rsid w:val="00847C90"/>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1817"/>
    <w:rsid w:val="008B2992"/>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3E7F"/>
    <w:rsid w:val="00907E62"/>
    <w:rsid w:val="00911636"/>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7AD9"/>
    <w:rsid w:val="00960462"/>
    <w:rsid w:val="00960AF9"/>
    <w:rsid w:val="00961AD0"/>
    <w:rsid w:val="009622AC"/>
    <w:rsid w:val="00966391"/>
    <w:rsid w:val="00967DB4"/>
    <w:rsid w:val="0097171D"/>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25F0"/>
    <w:rsid w:val="009D4E29"/>
    <w:rsid w:val="009D7112"/>
    <w:rsid w:val="009D7F6D"/>
    <w:rsid w:val="009E2E88"/>
    <w:rsid w:val="009E31A9"/>
    <w:rsid w:val="009E4C7F"/>
    <w:rsid w:val="009E71EC"/>
    <w:rsid w:val="009E7544"/>
    <w:rsid w:val="009F1510"/>
    <w:rsid w:val="009F35A3"/>
    <w:rsid w:val="009F4DEC"/>
    <w:rsid w:val="009F5032"/>
    <w:rsid w:val="009F673B"/>
    <w:rsid w:val="00A01EE0"/>
    <w:rsid w:val="00A0275F"/>
    <w:rsid w:val="00A02DB2"/>
    <w:rsid w:val="00A03866"/>
    <w:rsid w:val="00A05155"/>
    <w:rsid w:val="00A10E5B"/>
    <w:rsid w:val="00A1112B"/>
    <w:rsid w:val="00A118AB"/>
    <w:rsid w:val="00A118E9"/>
    <w:rsid w:val="00A12F81"/>
    <w:rsid w:val="00A15164"/>
    <w:rsid w:val="00A15B04"/>
    <w:rsid w:val="00A163EE"/>
    <w:rsid w:val="00A17C1E"/>
    <w:rsid w:val="00A214E8"/>
    <w:rsid w:val="00A21BD7"/>
    <w:rsid w:val="00A23E3C"/>
    <w:rsid w:val="00A26D2F"/>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7449"/>
    <w:rsid w:val="00A5757C"/>
    <w:rsid w:val="00A60252"/>
    <w:rsid w:val="00A60FBB"/>
    <w:rsid w:val="00A624F2"/>
    <w:rsid w:val="00A633AF"/>
    <w:rsid w:val="00A639A5"/>
    <w:rsid w:val="00A66630"/>
    <w:rsid w:val="00A71472"/>
    <w:rsid w:val="00A71DF1"/>
    <w:rsid w:val="00A71EF6"/>
    <w:rsid w:val="00A74ABF"/>
    <w:rsid w:val="00A75A16"/>
    <w:rsid w:val="00A75F5E"/>
    <w:rsid w:val="00A8421B"/>
    <w:rsid w:val="00A847F9"/>
    <w:rsid w:val="00A85307"/>
    <w:rsid w:val="00A86D2A"/>
    <w:rsid w:val="00A87CB3"/>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502BF"/>
    <w:rsid w:val="00B50A1C"/>
    <w:rsid w:val="00B50AB2"/>
    <w:rsid w:val="00B50E68"/>
    <w:rsid w:val="00B51624"/>
    <w:rsid w:val="00B52CDF"/>
    <w:rsid w:val="00B55A22"/>
    <w:rsid w:val="00B56A5F"/>
    <w:rsid w:val="00B61C5F"/>
    <w:rsid w:val="00B65CC0"/>
    <w:rsid w:val="00B67300"/>
    <w:rsid w:val="00B67845"/>
    <w:rsid w:val="00B70BA2"/>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746"/>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972DB"/>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B78C1"/>
    <w:rsid w:val="00CC3521"/>
    <w:rsid w:val="00CC3DA5"/>
    <w:rsid w:val="00CC4668"/>
    <w:rsid w:val="00CC4902"/>
    <w:rsid w:val="00CC5176"/>
    <w:rsid w:val="00CC6155"/>
    <w:rsid w:val="00CD3495"/>
    <w:rsid w:val="00CD628E"/>
    <w:rsid w:val="00CD7541"/>
    <w:rsid w:val="00CE1DD9"/>
    <w:rsid w:val="00CE22ED"/>
    <w:rsid w:val="00CE2567"/>
    <w:rsid w:val="00CE2F78"/>
    <w:rsid w:val="00CF196E"/>
    <w:rsid w:val="00CF1B90"/>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9DE"/>
    <w:rsid w:val="00D401EA"/>
    <w:rsid w:val="00D4023B"/>
    <w:rsid w:val="00D40938"/>
    <w:rsid w:val="00D418A4"/>
    <w:rsid w:val="00D42944"/>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C628F"/>
    <w:rsid w:val="00DD0ABB"/>
    <w:rsid w:val="00DD23FA"/>
    <w:rsid w:val="00DD2476"/>
    <w:rsid w:val="00DD2827"/>
    <w:rsid w:val="00DD289D"/>
    <w:rsid w:val="00DD28CB"/>
    <w:rsid w:val="00DD3075"/>
    <w:rsid w:val="00DD59CF"/>
    <w:rsid w:val="00DD7F2A"/>
    <w:rsid w:val="00DE3457"/>
    <w:rsid w:val="00DF2F6C"/>
    <w:rsid w:val="00DF301B"/>
    <w:rsid w:val="00DF3208"/>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4508"/>
    <w:rsid w:val="00EA7119"/>
    <w:rsid w:val="00EB6725"/>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2971"/>
    <w:rsid w:val="00F22F06"/>
    <w:rsid w:val="00F2445C"/>
    <w:rsid w:val="00F24871"/>
    <w:rsid w:val="00F2575A"/>
    <w:rsid w:val="00F26435"/>
    <w:rsid w:val="00F26752"/>
    <w:rsid w:val="00F30279"/>
    <w:rsid w:val="00F30B9F"/>
    <w:rsid w:val="00F31F3A"/>
    <w:rsid w:val="00F32415"/>
    <w:rsid w:val="00F326EB"/>
    <w:rsid w:val="00F34B6B"/>
    <w:rsid w:val="00F35CC7"/>
    <w:rsid w:val="00F35F82"/>
    <w:rsid w:val="00F3677A"/>
    <w:rsid w:val="00F37DF1"/>
    <w:rsid w:val="00F411BE"/>
    <w:rsid w:val="00F418F8"/>
    <w:rsid w:val="00F4259B"/>
    <w:rsid w:val="00F439EE"/>
    <w:rsid w:val="00F43CBE"/>
    <w:rsid w:val="00F45206"/>
    <w:rsid w:val="00F473C1"/>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058E"/>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15:docId w15:val="{22AFD49A-CEAA-4EDD-8B22-540FB8EF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55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9D4C11-D007-4642-8374-CEF6E971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Phương Mã</cp:lastModifiedBy>
  <cp:revision>6</cp:revision>
  <cp:lastPrinted>2021-01-05T07:20:00Z</cp:lastPrinted>
  <dcterms:created xsi:type="dcterms:W3CDTF">2021-08-24T08:16:00Z</dcterms:created>
  <dcterms:modified xsi:type="dcterms:W3CDTF">2021-08-25T11:39:00Z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